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C" w:rsidRDefault="00EC64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-657225</wp:posOffset>
            </wp:positionV>
            <wp:extent cx="1057275" cy="117157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8AA" w:rsidRDefault="001758AA" w:rsidP="001758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747E" w:rsidRPr="00C45A21" w:rsidRDefault="00EC640C" w:rsidP="001758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ประ</w:t>
      </w:r>
      <w:r w:rsidR="007419C6" w:rsidRPr="00C45A21"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กาศองค์การบริหารส่วนตำบลท่าวุ้ง</w:t>
      </w:r>
    </w:p>
    <w:p w:rsidR="00EC640C" w:rsidRPr="00C45A21" w:rsidRDefault="00EC640C" w:rsidP="001758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419C6" w:rsidRPr="00C45A21">
        <w:rPr>
          <w:rFonts w:ascii="TH SarabunIT๙" w:hAnsi="TH SarabunIT๙" w:cs="TH SarabunIT๙"/>
          <w:sz w:val="32"/>
          <w:szCs w:val="32"/>
          <w:cs/>
        </w:rPr>
        <w:t>มาตรการตรวจสอบการใช้ดุลพินิจและอำนาจหน้าที่ให้เป็นไปตามหลักการบริหารกิจการบ้านเมืองที่ดี</w:t>
      </w:r>
    </w:p>
    <w:p w:rsidR="00EC640C" w:rsidRPr="00C45A21" w:rsidRDefault="00EC640C" w:rsidP="001758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EC640C" w:rsidRPr="00C45A21" w:rsidRDefault="00EC640C" w:rsidP="00EC640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C640C" w:rsidRPr="00C45A21" w:rsidRDefault="00EC640C" w:rsidP="005F28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ab/>
      </w:r>
      <w:r w:rsidRPr="00C45A21">
        <w:rPr>
          <w:rFonts w:ascii="TH SarabunIT๙" w:hAnsi="TH SarabunIT๙" w:cs="TH SarabunIT๙"/>
          <w:sz w:val="32"/>
          <w:szCs w:val="32"/>
          <w:cs/>
        </w:rPr>
        <w:tab/>
      </w:r>
      <w:r w:rsidR="007419C6" w:rsidRPr="00C45A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  <w:r w:rsidR="007419C6" w:rsidRPr="00C45A21">
        <w:rPr>
          <w:rFonts w:ascii="TH SarabunIT๙" w:hAnsi="TH SarabunIT๙" w:cs="TH SarabunIT๙"/>
          <w:sz w:val="32"/>
          <w:szCs w:val="32"/>
        </w:rPr>
        <w:t xml:space="preserve">  </w:t>
      </w:r>
      <w:r w:rsidR="007419C6" w:rsidRPr="00C45A21">
        <w:rPr>
          <w:rFonts w:ascii="TH SarabunIT๙" w:hAnsi="TH SarabunIT๙" w:cs="TH SarabunIT๙"/>
          <w:sz w:val="32"/>
          <w:szCs w:val="32"/>
          <w:cs/>
        </w:rPr>
        <w:t>มีหน้าที่ในการให้บริการสาธารณะเพื่อให้เกิดประโยชน์สูงสุดแก่ประชาชนตามพระราชบัญญัติองค์การบริหารส่วนตำบล พ.ศ. ๒๕๓๗ และที่แก้ไขเพิ่มเติม และพระราชบัญญัติกำหนดแผนและขั้นตอนการกระจายอำนาจให้แก่องค์กรปกครองส่วนท้องถิ่น พ.ศ.๒๕๔๒  และหน้าที่ตามที่กฎหมายอื่นกำหนดไว้  ซึ่งในการปฏิบัติหน้าที่บริหารกิจการขององค์การบริหารส่วนตำบลท่าวุ้ง  ควบคุม ดูแล พนักงานส่วนตำบล และพนักงานจ้าง ฝ่ายบริหารโดยนายกองค์การบริหารส่วนตำบลท่าวุ้ง เป็นผู้กำหนดนโยบายการปฏิบัติงานให้เป็นไปตามกฎหมาย ระเบียบ ข้อบังคับและหนังสือสั่งการที่เกี่ยวข้อง</w:t>
      </w:r>
    </w:p>
    <w:p w:rsidR="007419C6" w:rsidRPr="00C45A21" w:rsidRDefault="007419C6" w:rsidP="005F284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19C6" w:rsidRPr="00C45A21" w:rsidRDefault="007419C6" w:rsidP="005F28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ab/>
      </w:r>
      <w:r w:rsidRPr="00C45A21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เพื่อให้เกิดความโปร่งใสในการใช้ดุลพินิจในการออกคำสั่ง อนุญาต อนุมัติ ในภารกิจขององค์การบริหารส่วนตำบลท่าวุ้ง เป็นไปตามหลัก</w:t>
      </w:r>
      <w:proofErr w:type="spellStart"/>
      <w:r w:rsidRPr="00C45A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45A21">
        <w:rPr>
          <w:rFonts w:ascii="TH SarabunIT๙" w:hAnsi="TH SarabunIT๙" w:cs="TH SarabunIT๙"/>
          <w:sz w:val="32"/>
          <w:szCs w:val="32"/>
          <w:cs/>
        </w:rPr>
        <w:t>บาลจึงได้กำหนดการใช้ดุลพินิจของฝ่ายบริหารไว้ดังนี้</w:t>
      </w:r>
    </w:p>
    <w:p w:rsidR="00C45A21" w:rsidRDefault="007419C6" w:rsidP="005F2840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การใช้ดุลพินิจของฝ่ายบริหาร ต้องเป็นไปตามที่กฎหมายบัญญัติให้กระทำการอย่างหนึ่ง</w:t>
      </w:r>
    </w:p>
    <w:p w:rsidR="007419C6" w:rsidRPr="00C45A21" w:rsidRDefault="007419C6" w:rsidP="005F28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อย่างใดโดยอิสระ</w:t>
      </w:r>
    </w:p>
    <w:p w:rsidR="007419C6" w:rsidRPr="00C45A21" w:rsidRDefault="007419C6" w:rsidP="005F2840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ขั้นตอนการใช้ดุลพินิจต้องประกอบด้วยเหตุผล ดังนี้</w:t>
      </w:r>
    </w:p>
    <w:p w:rsidR="00C45A21" w:rsidRDefault="007419C6" w:rsidP="005F2840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๒.๑  ขั้นตอนแรก ข้อเท็จจริงอันเป็นสาระสำคัญ ซึ่งการวินิจฉัยข้อเท็จจริงนั้นต้องตรวจสอบ</w:t>
      </w:r>
    </w:p>
    <w:p w:rsidR="007419C6" w:rsidRPr="00C45A21" w:rsidRDefault="007419C6" w:rsidP="005F28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ข้อเท็จจริงที่เกิดขึ้น จากพยานหลักฐานที่มีอยู่อย่างเพียงพอต่อการพิสูจน์ข้อเท็จจริงว่าได้เกิดขึ้นหรือไม่</w:t>
      </w:r>
    </w:p>
    <w:p w:rsidR="00C45A21" w:rsidRDefault="00C45A21" w:rsidP="005F2840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๒.๒  ขั้นตอนที่สอง ข้อกฎหมายที่อ้างอิงประกอบข้อเท็จจริงตาม ๒.๑ ที่เกี่ยวข้องและเป็น</w:t>
      </w:r>
    </w:p>
    <w:p w:rsidR="007419C6" w:rsidRPr="00C45A21" w:rsidRDefault="00C45A21" w:rsidP="005F28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สาระสำคัญ</w:t>
      </w:r>
    </w:p>
    <w:p w:rsidR="00C45A21" w:rsidRDefault="00C45A21" w:rsidP="005F2840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๒.๓  ขั้นตอนที่สาม ข้อพิจารณาและข้อสนับสนุน ซึ่งผู้ใช้ดุลพินิจจะต้องพิจารณาตัดสินใจว่า</w:t>
      </w:r>
    </w:p>
    <w:p w:rsidR="00C45A21" w:rsidRPr="00C45A21" w:rsidRDefault="00C45A21" w:rsidP="005F28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>ก</w:t>
      </w:r>
      <w:r w:rsidR="005F2840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C45A21">
        <w:rPr>
          <w:rFonts w:ascii="TH SarabunIT๙" w:hAnsi="TH SarabunIT๙" w:cs="TH SarabunIT๙"/>
          <w:sz w:val="32"/>
          <w:szCs w:val="32"/>
          <w:cs/>
        </w:rPr>
        <w:t>หมายได้กำหนดให้ใช้ดุลพินิจได้เพียงประการเดียว หรือหลายประการ ซึ่งสามารถตัดสินใจใช้อำนาจหรือไม่ก็ได้หรือจะเลือกกระทำการอย่างหนึ่งอย่างใดก็ได้ตามที่กฎหมายกำหนด</w:t>
      </w:r>
    </w:p>
    <w:p w:rsidR="00C45A21" w:rsidRPr="00C45A21" w:rsidRDefault="00C45A21" w:rsidP="00C45A21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5A21" w:rsidRPr="00C45A21" w:rsidRDefault="00C45A21" w:rsidP="00C45A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ab/>
      </w:r>
      <w:r w:rsidRPr="00C45A21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45A21" w:rsidRPr="00C45A21" w:rsidRDefault="00C45A21" w:rsidP="00C45A21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5A21" w:rsidRPr="00C45A21" w:rsidRDefault="00C45A21" w:rsidP="00C45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ab/>
      </w:r>
      <w:r w:rsidRPr="00C45A21">
        <w:rPr>
          <w:rFonts w:ascii="TH SarabunIT๙" w:hAnsi="TH SarabunIT๙" w:cs="TH SarabunIT๙"/>
          <w:sz w:val="32"/>
          <w:szCs w:val="32"/>
          <w:cs/>
        </w:rPr>
        <w:tab/>
      </w:r>
      <w:r w:rsidRPr="00C45A21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๑๕  เดือน  มกราคม  พ.ศ. ๒๕๖๒</w:t>
      </w:r>
    </w:p>
    <w:p w:rsidR="00C45A21" w:rsidRDefault="00C45A21" w:rsidP="00C45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5A21" w:rsidRPr="00C45A21" w:rsidRDefault="00402945" w:rsidP="00C45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95425" cy="885825"/>
            <wp:effectExtent l="19050" t="0" r="9525" b="0"/>
            <wp:docPr id="1" name="Picture 1" descr="F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A21" w:rsidRPr="00C45A21" w:rsidRDefault="00C45A21" w:rsidP="00C45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(นายณรงค์ศักดิ์    อยู่ยิ่ง)</w:t>
      </w:r>
    </w:p>
    <w:p w:rsidR="00174737" w:rsidRPr="00174737" w:rsidRDefault="00C45A21" w:rsidP="001747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45A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45A21">
        <w:rPr>
          <w:rFonts w:ascii="TH SarabunIT๙" w:hAnsi="TH SarabunIT๙" w:cs="TH SarabunIT๙"/>
          <w:sz w:val="32"/>
          <w:szCs w:val="32"/>
          <w:cs/>
        </w:rPr>
        <w:t xml:space="preserve">                             นายกองค์การบริหารส่วนตำบลท่าวุ้ง</w:t>
      </w:r>
    </w:p>
    <w:sectPr w:rsidR="00174737" w:rsidRPr="00174737" w:rsidSect="001758A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7164"/>
    <w:multiLevelType w:val="hybridMultilevel"/>
    <w:tmpl w:val="D1DC97AC"/>
    <w:lvl w:ilvl="0" w:tplc="28C8D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9D0FF5"/>
    <w:multiLevelType w:val="hybridMultilevel"/>
    <w:tmpl w:val="3F74C0D0"/>
    <w:lvl w:ilvl="0" w:tplc="E31C5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F645B4"/>
    <w:multiLevelType w:val="hybridMultilevel"/>
    <w:tmpl w:val="3B6AB4A2"/>
    <w:lvl w:ilvl="0" w:tplc="35D23D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640C"/>
    <w:rsid w:val="00040E86"/>
    <w:rsid w:val="00070408"/>
    <w:rsid w:val="00174737"/>
    <w:rsid w:val="001758AA"/>
    <w:rsid w:val="00234997"/>
    <w:rsid w:val="00264265"/>
    <w:rsid w:val="0035747E"/>
    <w:rsid w:val="00402945"/>
    <w:rsid w:val="00413C1B"/>
    <w:rsid w:val="004F52A7"/>
    <w:rsid w:val="005336D1"/>
    <w:rsid w:val="005F2840"/>
    <w:rsid w:val="006B4909"/>
    <w:rsid w:val="006D6FC5"/>
    <w:rsid w:val="007419C6"/>
    <w:rsid w:val="008141C5"/>
    <w:rsid w:val="00A23C9C"/>
    <w:rsid w:val="00A43DD4"/>
    <w:rsid w:val="00AA39D1"/>
    <w:rsid w:val="00C45A21"/>
    <w:rsid w:val="00EC640C"/>
    <w:rsid w:val="00E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9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E55E-CF7B-455D-9579-E0CB77EC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User</cp:lastModifiedBy>
  <cp:revision>5</cp:revision>
  <dcterms:created xsi:type="dcterms:W3CDTF">2019-06-30T05:28:00Z</dcterms:created>
  <dcterms:modified xsi:type="dcterms:W3CDTF">2019-06-30T10:09:00Z</dcterms:modified>
</cp:coreProperties>
</file>